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129" w:rsidRPr="00005E3A" w:rsidRDefault="00005E3A" w:rsidP="00BB7C02">
      <w:pPr>
        <w:rPr>
          <w:b/>
          <w:sz w:val="36"/>
          <w:szCs w:val="24"/>
        </w:rPr>
      </w:pPr>
      <w:bookmarkStart w:id="0" w:name="_Hlk11063763"/>
      <w:r w:rsidRPr="00005E3A">
        <w:rPr>
          <w:b/>
          <w:sz w:val="36"/>
          <w:szCs w:val="24"/>
        </w:rPr>
        <w:t>Programma</w:t>
      </w:r>
    </w:p>
    <w:p w:rsidR="00005E3A" w:rsidRDefault="004C3129" w:rsidP="00005E3A">
      <w:pPr>
        <w:rPr>
          <w:b/>
          <w:sz w:val="28"/>
          <w:szCs w:val="24"/>
        </w:rPr>
      </w:pPr>
      <w:r w:rsidRPr="00005E3A">
        <w:rPr>
          <w:b/>
          <w:sz w:val="28"/>
          <w:szCs w:val="24"/>
        </w:rPr>
        <w:t>D</w:t>
      </w:r>
      <w:r w:rsidR="00374D63" w:rsidRPr="00005E3A">
        <w:rPr>
          <w:b/>
          <w:sz w:val="28"/>
          <w:szCs w:val="24"/>
        </w:rPr>
        <w:t>ri</w:t>
      </w:r>
      <w:r w:rsidRPr="00005E3A">
        <w:rPr>
          <w:b/>
          <w:sz w:val="28"/>
          <w:szCs w:val="24"/>
        </w:rPr>
        <w:t xml:space="preserve">edaagse training </w:t>
      </w:r>
      <w:r w:rsidR="00374D63" w:rsidRPr="00005E3A">
        <w:rPr>
          <w:b/>
          <w:sz w:val="28"/>
          <w:szCs w:val="24"/>
        </w:rPr>
        <w:t>Hechtingsgerichte Systeemtherapie</w:t>
      </w:r>
    </w:p>
    <w:p w:rsidR="004C3129" w:rsidRPr="00005E3A" w:rsidRDefault="004C3129" w:rsidP="00005E3A">
      <w:pPr>
        <w:rPr>
          <w:b/>
          <w:sz w:val="28"/>
          <w:szCs w:val="24"/>
        </w:rPr>
      </w:pPr>
      <w:proofErr w:type="gramStart"/>
      <w:r w:rsidRPr="00005E3A">
        <w:rPr>
          <w:b/>
          <w:sz w:val="28"/>
          <w:szCs w:val="24"/>
        </w:rPr>
        <w:t>volgens</w:t>
      </w:r>
      <w:proofErr w:type="gramEnd"/>
      <w:r w:rsidRPr="00005E3A">
        <w:rPr>
          <w:b/>
          <w:sz w:val="28"/>
          <w:szCs w:val="24"/>
        </w:rPr>
        <w:t xml:space="preserve"> de methodiek Een Taal Erbij</w:t>
      </w:r>
    </w:p>
    <w:p w:rsidR="004C3129" w:rsidRDefault="004C3129" w:rsidP="00BB7C02">
      <w:pPr>
        <w:rPr>
          <w:sz w:val="24"/>
        </w:rPr>
      </w:pPr>
    </w:p>
    <w:p w:rsidR="00005E3A" w:rsidRPr="00005E3A" w:rsidRDefault="00005E3A" w:rsidP="00005E3A">
      <w:pPr>
        <w:pStyle w:val="Lijstalinea"/>
        <w:spacing w:line="264" w:lineRule="auto"/>
        <w:ind w:left="0"/>
        <w:contextualSpacing w:val="0"/>
        <w:rPr>
          <w:rFonts w:ascii="Georgia" w:hAnsi="Georgia"/>
          <w:b/>
          <w:bCs/>
        </w:rPr>
      </w:pPr>
      <w:r w:rsidRPr="00005E3A">
        <w:rPr>
          <w:rFonts w:ascii="Georgia" w:hAnsi="Georgia"/>
          <w:b/>
          <w:bCs/>
        </w:rPr>
        <w:t>Dagindeling</w:t>
      </w:r>
    </w:p>
    <w:p w:rsidR="00005E3A" w:rsidRPr="00FD7C73" w:rsidRDefault="00005E3A" w:rsidP="00005E3A">
      <w:pPr>
        <w:ind w:left="567"/>
        <w:rPr>
          <w:noProof/>
          <w:sz w:val="24"/>
          <w:szCs w:val="24"/>
        </w:rPr>
      </w:pPr>
      <w:r w:rsidRPr="00FD7C73">
        <w:rPr>
          <w:b/>
          <w:sz w:val="24"/>
          <w:szCs w:val="24"/>
        </w:rPr>
        <w:t>Dag 1</w:t>
      </w:r>
      <w:r>
        <w:rPr>
          <w:b/>
          <w:sz w:val="24"/>
          <w:szCs w:val="24"/>
        </w:rPr>
        <w:t xml:space="preserve">: </w:t>
      </w:r>
      <w:r w:rsidRPr="00240DCA">
        <w:rPr>
          <w:bCs/>
          <w:sz w:val="24"/>
          <w:szCs w:val="24"/>
        </w:rPr>
        <w:t>K</w:t>
      </w:r>
      <w:r w:rsidRPr="00FD7C73">
        <w:rPr>
          <w:noProof/>
          <w:sz w:val="24"/>
          <w:szCs w:val="24"/>
        </w:rPr>
        <w:t>ennismaking met de poppetjestaal en koppelen van de theorie over gehechtheid aan de praktijk</w:t>
      </w:r>
    </w:p>
    <w:p w:rsidR="00005E3A" w:rsidRDefault="00005E3A" w:rsidP="00005E3A">
      <w:pPr>
        <w:ind w:left="567"/>
        <w:rPr>
          <w:sz w:val="24"/>
          <w:szCs w:val="24"/>
        </w:rPr>
      </w:pPr>
      <w:r>
        <w:rPr>
          <w:noProof/>
          <w:sz w:val="24"/>
          <w:szCs w:val="24"/>
        </w:rPr>
        <w:t>D</w:t>
      </w:r>
      <w:r w:rsidRPr="00FD7C73">
        <w:rPr>
          <w:noProof/>
          <w:sz w:val="24"/>
          <w:szCs w:val="24"/>
        </w:rPr>
        <w:t>oelstelling</w:t>
      </w:r>
      <w:r>
        <w:rPr>
          <w:noProof/>
          <w:sz w:val="24"/>
          <w:szCs w:val="24"/>
        </w:rPr>
        <w:t>en</w:t>
      </w:r>
      <w:r w:rsidRPr="00FD7C73">
        <w:rPr>
          <w:noProof/>
          <w:sz w:val="24"/>
          <w:szCs w:val="24"/>
        </w:rPr>
        <w:t xml:space="preserve"> van de dag:</w:t>
      </w:r>
      <w:r>
        <w:rPr>
          <w:noProof/>
          <w:sz w:val="24"/>
          <w:szCs w:val="24"/>
        </w:rPr>
        <w:t xml:space="preserve"> 1. </w:t>
      </w:r>
      <w:r w:rsidRPr="00FD7C73">
        <w:rPr>
          <w:sz w:val="24"/>
          <w:szCs w:val="24"/>
        </w:rPr>
        <w:t>de cursisten leren de grondbeginselen van de poppetjestaal ke</w:t>
      </w:r>
      <w:bookmarkStart w:id="1" w:name="_GoBack"/>
      <w:bookmarkEnd w:id="1"/>
      <w:r w:rsidRPr="00FD7C73">
        <w:rPr>
          <w:sz w:val="24"/>
          <w:szCs w:val="24"/>
        </w:rPr>
        <w:t>nnen en toepassen;</w:t>
      </w:r>
      <w:r>
        <w:rPr>
          <w:sz w:val="24"/>
          <w:szCs w:val="24"/>
        </w:rPr>
        <w:t xml:space="preserve"> 2. </w:t>
      </w:r>
      <w:r w:rsidRPr="00FD7C73">
        <w:rPr>
          <w:sz w:val="24"/>
          <w:szCs w:val="24"/>
        </w:rPr>
        <w:t>de cursisten kunnen psychopathologie koppelen aan begrippen uit het hechtingsperspectief</w:t>
      </w:r>
      <w:r>
        <w:rPr>
          <w:sz w:val="24"/>
          <w:szCs w:val="24"/>
        </w:rPr>
        <w:t>.</w:t>
      </w:r>
    </w:p>
    <w:p w:rsidR="00005E3A" w:rsidRPr="00FD7C73" w:rsidRDefault="00005E3A" w:rsidP="00005E3A">
      <w:pPr>
        <w:ind w:left="567"/>
        <w:rPr>
          <w:noProof/>
          <w:sz w:val="24"/>
          <w:szCs w:val="24"/>
        </w:rPr>
      </w:pPr>
      <w:r w:rsidRPr="00FD7C73">
        <w:rPr>
          <w:b/>
          <w:sz w:val="24"/>
          <w:szCs w:val="24"/>
        </w:rPr>
        <w:t>Dag 2</w:t>
      </w:r>
      <w:r>
        <w:rPr>
          <w:b/>
          <w:sz w:val="24"/>
          <w:szCs w:val="24"/>
        </w:rPr>
        <w:t xml:space="preserve">: </w:t>
      </w:r>
      <w:r w:rsidRPr="00240DCA">
        <w:rPr>
          <w:bCs/>
          <w:sz w:val="24"/>
          <w:szCs w:val="24"/>
        </w:rPr>
        <w:t>G</w:t>
      </w:r>
      <w:r w:rsidRPr="00FD7C73">
        <w:rPr>
          <w:sz w:val="24"/>
          <w:szCs w:val="24"/>
        </w:rPr>
        <w:t>e</w:t>
      </w:r>
      <w:r w:rsidRPr="00FD7C73">
        <w:rPr>
          <w:noProof/>
          <w:sz w:val="24"/>
          <w:szCs w:val="24"/>
        </w:rPr>
        <w:t xml:space="preserve">hechtheid bij volwassenen en toegankelijkheid van ouders voor hun kinderen, ondersteund door Een Taal </w:t>
      </w:r>
      <w:r>
        <w:rPr>
          <w:noProof/>
          <w:sz w:val="24"/>
          <w:szCs w:val="24"/>
        </w:rPr>
        <w:t>E</w:t>
      </w:r>
      <w:r w:rsidRPr="00FD7C73">
        <w:rPr>
          <w:noProof/>
          <w:sz w:val="24"/>
          <w:szCs w:val="24"/>
        </w:rPr>
        <w:t>rbij;</w:t>
      </w:r>
      <w:r>
        <w:rPr>
          <w:noProof/>
          <w:sz w:val="24"/>
          <w:szCs w:val="24"/>
        </w:rPr>
        <w:t xml:space="preserve"> </w:t>
      </w:r>
      <w:r w:rsidRPr="00FD7C73">
        <w:rPr>
          <w:noProof/>
          <w:sz w:val="24"/>
          <w:szCs w:val="24"/>
        </w:rPr>
        <w:t>toegankelijkheid van de behandelaar voor de ouders.</w:t>
      </w:r>
    </w:p>
    <w:p w:rsidR="00005E3A" w:rsidRPr="00FD7C73" w:rsidRDefault="00005E3A" w:rsidP="00005E3A">
      <w:pPr>
        <w:ind w:left="567"/>
        <w:rPr>
          <w:noProof/>
          <w:sz w:val="24"/>
          <w:szCs w:val="24"/>
        </w:rPr>
      </w:pPr>
      <w:r w:rsidRPr="00FD7C73">
        <w:rPr>
          <w:noProof/>
          <w:sz w:val="24"/>
          <w:szCs w:val="24"/>
        </w:rPr>
        <w:t>Doelstellingen van de dag</w:t>
      </w:r>
      <w:r>
        <w:rPr>
          <w:noProof/>
          <w:sz w:val="24"/>
          <w:szCs w:val="24"/>
        </w:rPr>
        <w:t xml:space="preserve">: 1. </w:t>
      </w:r>
      <w:r w:rsidRPr="00FD7C73">
        <w:rPr>
          <w:noProof/>
          <w:sz w:val="24"/>
          <w:szCs w:val="24"/>
        </w:rPr>
        <w:t xml:space="preserve">cursisten zijn zich meer bewust van de invloed van hun eigen hechtingsgeschiedenis; </w:t>
      </w:r>
      <w:r>
        <w:rPr>
          <w:noProof/>
          <w:sz w:val="24"/>
          <w:szCs w:val="24"/>
        </w:rPr>
        <w:t xml:space="preserve">2. </w:t>
      </w:r>
      <w:r w:rsidRPr="00FD7C73">
        <w:rPr>
          <w:noProof/>
          <w:sz w:val="24"/>
          <w:szCs w:val="24"/>
        </w:rPr>
        <w:t>zij leren verbale, nonverbale en visuele manieren om volwassen clienten en ouders de eerste stappen te laten zetten naar een veiliger hechtingsrelatie met zichzelf, elkaar en/of hun kinderen.</w:t>
      </w:r>
    </w:p>
    <w:p w:rsidR="00005E3A" w:rsidRPr="00FD7C73" w:rsidRDefault="00005E3A" w:rsidP="00005E3A">
      <w:pPr>
        <w:ind w:left="567"/>
        <w:rPr>
          <w:noProof/>
          <w:sz w:val="24"/>
          <w:szCs w:val="24"/>
        </w:rPr>
      </w:pPr>
      <w:r w:rsidRPr="00FD7C73">
        <w:rPr>
          <w:b/>
          <w:sz w:val="24"/>
          <w:szCs w:val="24"/>
        </w:rPr>
        <w:t>Dag 3</w:t>
      </w:r>
      <w:r>
        <w:rPr>
          <w:b/>
          <w:sz w:val="24"/>
          <w:szCs w:val="24"/>
        </w:rPr>
        <w:t xml:space="preserve">: </w:t>
      </w:r>
      <w:r w:rsidRPr="00240DCA">
        <w:rPr>
          <w:bCs/>
          <w:sz w:val="24"/>
          <w:szCs w:val="24"/>
        </w:rPr>
        <w:t>O</w:t>
      </w:r>
      <w:r w:rsidRPr="00FD7C73">
        <w:rPr>
          <w:noProof/>
          <w:sz w:val="24"/>
          <w:szCs w:val="24"/>
        </w:rPr>
        <w:t>uder</w:t>
      </w:r>
      <w:r>
        <w:rPr>
          <w:noProof/>
          <w:sz w:val="24"/>
          <w:szCs w:val="24"/>
        </w:rPr>
        <w:t>/</w:t>
      </w:r>
      <w:r w:rsidRPr="00FD7C73">
        <w:rPr>
          <w:noProof/>
          <w:sz w:val="24"/>
          <w:szCs w:val="24"/>
        </w:rPr>
        <w:t xml:space="preserve">kind gesprekken, therapeutische houding </w:t>
      </w:r>
      <w:r>
        <w:rPr>
          <w:noProof/>
          <w:sz w:val="24"/>
          <w:szCs w:val="24"/>
        </w:rPr>
        <w:t xml:space="preserve"> C</w:t>
      </w:r>
      <w:r w:rsidRPr="00FD7C73">
        <w:rPr>
          <w:noProof/>
          <w:sz w:val="24"/>
          <w:szCs w:val="24"/>
        </w:rPr>
        <w:t xml:space="preserve">oaching van de ouders bij het creeeren van een veilig emotioneel klimaat voor het kind </w:t>
      </w:r>
    </w:p>
    <w:p w:rsidR="00005E3A" w:rsidRPr="00FD7C73" w:rsidRDefault="00005E3A" w:rsidP="00005E3A">
      <w:pPr>
        <w:ind w:left="567"/>
        <w:rPr>
          <w:noProof/>
          <w:sz w:val="24"/>
          <w:szCs w:val="24"/>
        </w:rPr>
      </w:pPr>
      <w:r w:rsidRPr="00FD7C73">
        <w:rPr>
          <w:noProof/>
          <w:sz w:val="24"/>
          <w:szCs w:val="24"/>
        </w:rPr>
        <w:t>Doelstellingen van de dag</w:t>
      </w:r>
      <w:r>
        <w:rPr>
          <w:noProof/>
          <w:sz w:val="24"/>
          <w:szCs w:val="24"/>
        </w:rPr>
        <w:t xml:space="preserve">: 1. </w:t>
      </w:r>
      <w:r w:rsidRPr="00FD7C73">
        <w:rPr>
          <w:noProof/>
          <w:sz w:val="24"/>
          <w:szCs w:val="24"/>
        </w:rPr>
        <w:t>cursisten kunnen hechtingstrauma's van kinderen herkennen en (verbaal, visueel) aan de orde brengen en zij oefenen met de therapeutische houding waarmee zij ouders een helend gesprek met hun kind kunnen laten voeren</w:t>
      </w:r>
      <w:r>
        <w:rPr>
          <w:noProof/>
          <w:sz w:val="24"/>
          <w:szCs w:val="24"/>
        </w:rPr>
        <w:t>.</w:t>
      </w:r>
    </w:p>
    <w:p w:rsidR="004C3129" w:rsidRPr="004C3129" w:rsidRDefault="004C3129" w:rsidP="00BB7C02">
      <w:pPr>
        <w:rPr>
          <w:sz w:val="24"/>
        </w:rPr>
      </w:pPr>
    </w:p>
    <w:p w:rsidR="004C3129" w:rsidRDefault="004C3129" w:rsidP="00BB7C02">
      <w:pPr>
        <w:rPr>
          <w:b/>
          <w:sz w:val="24"/>
        </w:rPr>
      </w:pPr>
      <w:r w:rsidRPr="006E149E">
        <w:rPr>
          <w:b/>
          <w:sz w:val="24"/>
        </w:rPr>
        <w:t>Omschrijving van de leerdoelen</w:t>
      </w:r>
    </w:p>
    <w:p w:rsidR="00DF29C8" w:rsidRPr="00FD7C73" w:rsidRDefault="00DF29C8" w:rsidP="00DF29C8">
      <w:pPr>
        <w:ind w:left="567"/>
        <w:rPr>
          <w:sz w:val="24"/>
          <w:szCs w:val="24"/>
        </w:rPr>
      </w:pPr>
      <w:r w:rsidRPr="00FD7C73">
        <w:rPr>
          <w:sz w:val="24"/>
          <w:szCs w:val="24"/>
        </w:rPr>
        <w:t xml:space="preserve">De cursus is een introductie in zowel het </w:t>
      </w:r>
      <w:proofErr w:type="spellStart"/>
      <w:r w:rsidRPr="00FD7C73">
        <w:rPr>
          <w:sz w:val="24"/>
          <w:szCs w:val="24"/>
        </w:rPr>
        <w:t>hechtingsgeörienteerde</w:t>
      </w:r>
      <w:proofErr w:type="spellEnd"/>
      <w:r w:rsidRPr="00FD7C73">
        <w:rPr>
          <w:sz w:val="24"/>
          <w:szCs w:val="24"/>
        </w:rPr>
        <w:t xml:space="preserve"> denken, </w:t>
      </w:r>
      <w:r>
        <w:rPr>
          <w:sz w:val="24"/>
          <w:szCs w:val="24"/>
        </w:rPr>
        <w:t xml:space="preserve">de </w:t>
      </w:r>
      <w:r w:rsidRPr="00FD7C73">
        <w:rPr>
          <w:sz w:val="24"/>
          <w:szCs w:val="24"/>
        </w:rPr>
        <w:t>implicaties hiervan voor de therapeutische houding en de positie van de therapeut, als in het werken met Een Taal Erbij.</w:t>
      </w:r>
    </w:p>
    <w:p w:rsidR="006E149E" w:rsidRPr="00AD6E4F" w:rsidRDefault="006E149E" w:rsidP="006E149E">
      <w:pPr>
        <w:pStyle w:val="Lijstalinea"/>
        <w:numPr>
          <w:ilvl w:val="0"/>
          <w:numId w:val="10"/>
        </w:numPr>
        <w:rPr>
          <w:rFonts w:ascii="Georgia" w:hAnsi="Georgia" w:cs="Times New Roman"/>
        </w:rPr>
      </w:pPr>
      <w:r w:rsidRPr="00AD6E4F">
        <w:rPr>
          <w:rFonts w:ascii="Georgia" w:hAnsi="Georgia" w:cs="Times New Roman"/>
        </w:rPr>
        <w:t>Deelnemers leren de grondbeginselen van de poppetjestaal kennen en toepassen;</w:t>
      </w:r>
    </w:p>
    <w:p w:rsidR="006E149E" w:rsidRPr="00AD6E4F" w:rsidRDefault="006E149E" w:rsidP="006E149E">
      <w:pPr>
        <w:pStyle w:val="Lijstalinea"/>
        <w:numPr>
          <w:ilvl w:val="0"/>
          <w:numId w:val="10"/>
        </w:numPr>
        <w:rPr>
          <w:rFonts w:ascii="Georgia" w:hAnsi="Georgia" w:cs="Times New Roman"/>
        </w:rPr>
      </w:pPr>
      <w:r w:rsidRPr="00AD6E4F">
        <w:rPr>
          <w:rFonts w:ascii="Georgia" w:hAnsi="Georgia" w:cs="Times New Roman"/>
        </w:rPr>
        <w:t xml:space="preserve">Deelnemers kunnen een vertaalslag maken van ingebrachte problematiek </w:t>
      </w:r>
      <w:proofErr w:type="gramStart"/>
      <w:r w:rsidRPr="00AD6E4F">
        <w:rPr>
          <w:rFonts w:ascii="Georgia" w:hAnsi="Georgia" w:cs="Times New Roman"/>
        </w:rPr>
        <w:t>naar</w:t>
      </w:r>
      <w:proofErr w:type="gramEnd"/>
      <w:r w:rsidRPr="00AD6E4F">
        <w:rPr>
          <w:rFonts w:ascii="Georgia" w:hAnsi="Georgia" w:cs="Times New Roman"/>
        </w:rPr>
        <w:t xml:space="preserve"> </w:t>
      </w:r>
      <w:proofErr w:type="spellStart"/>
      <w:r w:rsidRPr="00AD6E4F">
        <w:rPr>
          <w:rFonts w:ascii="Georgia" w:hAnsi="Georgia" w:cs="Times New Roman"/>
        </w:rPr>
        <w:t>hechtingsdenken</w:t>
      </w:r>
      <w:proofErr w:type="spellEnd"/>
      <w:r w:rsidRPr="00AD6E4F">
        <w:rPr>
          <w:rFonts w:ascii="Georgia" w:hAnsi="Georgia" w:cs="Times New Roman"/>
        </w:rPr>
        <w:t>;</w:t>
      </w:r>
    </w:p>
    <w:p w:rsidR="006E149E" w:rsidRPr="00AD6E4F" w:rsidRDefault="006E149E" w:rsidP="006E149E">
      <w:pPr>
        <w:pStyle w:val="Lijstalinea"/>
        <w:numPr>
          <w:ilvl w:val="0"/>
          <w:numId w:val="10"/>
        </w:numPr>
        <w:rPr>
          <w:rFonts w:ascii="Georgia" w:hAnsi="Georgia" w:cs="Times New Roman"/>
        </w:rPr>
      </w:pPr>
      <w:r w:rsidRPr="00AD6E4F">
        <w:rPr>
          <w:rFonts w:ascii="Georgia" w:hAnsi="Georgia" w:cs="Times New Roman"/>
        </w:rPr>
        <w:t>Deelnemers zijn zich meer bewust van de invloed van hun eigen hechtingsgeschiedenis; zij leren verbale, non-verbale en visuele manieren om volwassen cliënten en ouders de eerste stappen te laten zetten naar een veiliger hechtingsrelatie met zichzelf, elkaar en/of hun kinderen;</w:t>
      </w:r>
    </w:p>
    <w:p w:rsidR="006E149E" w:rsidRPr="00AD6E4F" w:rsidRDefault="006E149E" w:rsidP="006E149E">
      <w:pPr>
        <w:pStyle w:val="Lijstalinea"/>
        <w:numPr>
          <w:ilvl w:val="0"/>
          <w:numId w:val="10"/>
        </w:numPr>
        <w:rPr>
          <w:rFonts w:ascii="Georgia" w:hAnsi="Georgia" w:cs="Times New Roman"/>
        </w:rPr>
      </w:pPr>
      <w:r w:rsidRPr="00AD6E4F">
        <w:rPr>
          <w:rFonts w:ascii="Georgia" w:hAnsi="Georgia" w:cs="Times New Roman"/>
        </w:rPr>
        <w:t>Deelnemers kunnen hechtingstrauma’s bij kinderen herkennen en benoemen;</w:t>
      </w:r>
    </w:p>
    <w:p w:rsidR="006E149E" w:rsidRPr="00AD6E4F" w:rsidRDefault="006E149E" w:rsidP="006E149E">
      <w:pPr>
        <w:pStyle w:val="Lijstalinea"/>
        <w:numPr>
          <w:ilvl w:val="0"/>
          <w:numId w:val="10"/>
        </w:numPr>
        <w:rPr>
          <w:rFonts w:ascii="Georgia" w:hAnsi="Georgia" w:cs="Times New Roman"/>
        </w:rPr>
      </w:pPr>
      <w:r w:rsidRPr="00AD6E4F">
        <w:rPr>
          <w:rFonts w:ascii="Georgia" w:hAnsi="Georgia" w:cs="Times New Roman"/>
        </w:rPr>
        <w:t>Deelnemers kunnen een start maken met een helend ouder/kind-gesprek gericht op de onderliggende gekwetste emoties.</w:t>
      </w:r>
    </w:p>
    <w:p w:rsidR="006E149E" w:rsidRPr="006E149E" w:rsidRDefault="006E149E" w:rsidP="006E149E">
      <w:pPr>
        <w:ind w:left="567"/>
        <w:rPr>
          <w:sz w:val="28"/>
          <w:szCs w:val="24"/>
        </w:rPr>
      </w:pPr>
    </w:p>
    <w:p w:rsidR="004C3129" w:rsidRPr="004C3129" w:rsidRDefault="00005E3A" w:rsidP="00BB7C02">
      <w:pPr>
        <w:rPr>
          <w:b/>
          <w:sz w:val="24"/>
        </w:rPr>
      </w:pPr>
      <w:bookmarkStart w:id="2" w:name="_Hlk11064840"/>
      <w:bookmarkEnd w:id="0"/>
      <w:r>
        <w:rPr>
          <w:b/>
          <w:sz w:val="24"/>
        </w:rPr>
        <w:t>S</w:t>
      </w:r>
      <w:r w:rsidR="004C3129" w:rsidRPr="004C3129">
        <w:rPr>
          <w:b/>
          <w:sz w:val="24"/>
        </w:rPr>
        <w:t>amenvatting van de leerstof</w:t>
      </w:r>
    </w:p>
    <w:p w:rsidR="0013534C" w:rsidRPr="006E149E" w:rsidRDefault="0013534C" w:rsidP="0013534C">
      <w:pPr>
        <w:ind w:left="567"/>
        <w:rPr>
          <w:rFonts w:cs="Times New Roman"/>
          <w:sz w:val="24"/>
          <w:szCs w:val="24"/>
        </w:rPr>
      </w:pPr>
      <w:r w:rsidRPr="006E149E">
        <w:rPr>
          <w:rFonts w:cs="Times New Roman"/>
          <w:sz w:val="24"/>
          <w:szCs w:val="24"/>
        </w:rPr>
        <w:t>De hechtingstheorie is binnen de huidige systeem</w:t>
      </w:r>
      <w:r w:rsidR="00964EB8">
        <w:rPr>
          <w:rFonts w:cs="Times New Roman"/>
          <w:sz w:val="24"/>
          <w:szCs w:val="24"/>
        </w:rPr>
        <w:t>-</w:t>
      </w:r>
      <w:r w:rsidRPr="006E149E">
        <w:rPr>
          <w:rFonts w:cs="Times New Roman"/>
          <w:sz w:val="24"/>
          <w:szCs w:val="24"/>
        </w:rPr>
        <w:t xml:space="preserve">therapeutische praktijk weer een erkende basis. Onderzoek toont aan dat de manier waarop we gehecht zijn bepalend is voor hoe we ons verhouden in relaties en in hoeverre we als mensen in staat zijn onze emoties te reguleren. Veilige hechtingsrelaties helpen ons </w:t>
      </w:r>
      <w:r w:rsidRPr="006E149E">
        <w:rPr>
          <w:rFonts w:cs="Times New Roman"/>
          <w:sz w:val="24"/>
          <w:szCs w:val="24"/>
        </w:rPr>
        <w:lastRenderedPageBreak/>
        <w:t xml:space="preserve">daarbij. Bij onveiligheid in relaties gaan onze </w:t>
      </w:r>
      <w:proofErr w:type="spellStart"/>
      <w:r w:rsidRPr="006E149E">
        <w:rPr>
          <w:rFonts w:cs="Times New Roman"/>
          <w:sz w:val="24"/>
          <w:szCs w:val="24"/>
        </w:rPr>
        <w:t>stressystemen</w:t>
      </w:r>
      <w:proofErr w:type="spellEnd"/>
      <w:r w:rsidRPr="006E149E">
        <w:rPr>
          <w:rFonts w:cs="Times New Roman"/>
          <w:sz w:val="24"/>
          <w:szCs w:val="24"/>
        </w:rPr>
        <w:t xml:space="preserve"> aan het werk om emotionele veiligheid te waarborgen, bijvoorbeeld door te gaan vechten (ruzie maken), of te vluchten (terugtrekken).</w:t>
      </w:r>
    </w:p>
    <w:p w:rsidR="0013534C" w:rsidRPr="006E149E" w:rsidRDefault="0013534C" w:rsidP="0013534C">
      <w:pPr>
        <w:ind w:left="567"/>
        <w:rPr>
          <w:rFonts w:cs="Times New Roman"/>
          <w:sz w:val="24"/>
          <w:szCs w:val="24"/>
        </w:rPr>
      </w:pPr>
      <w:r w:rsidRPr="006E149E">
        <w:rPr>
          <w:rFonts w:cs="Times New Roman"/>
          <w:sz w:val="24"/>
          <w:szCs w:val="24"/>
        </w:rPr>
        <w:t xml:space="preserve">Dit kan een herhalend patroon van negatieve gedragingen worden, die zich vast gaan zetten binnen de gezinssystemen waardoor er negatieve effecten ontstaan op de geestelijke en fysieke ontwikkelingsmogelijkheden van de gezinsleden. In deze training zitten elementen van de AFFT, de Attachment </w:t>
      </w:r>
      <w:proofErr w:type="spellStart"/>
      <w:r w:rsidRPr="006E149E">
        <w:rPr>
          <w:rFonts w:cs="Times New Roman"/>
          <w:sz w:val="24"/>
          <w:szCs w:val="24"/>
        </w:rPr>
        <w:t>Based</w:t>
      </w:r>
      <w:proofErr w:type="spellEnd"/>
      <w:r w:rsidRPr="006E149E">
        <w:rPr>
          <w:rFonts w:cs="Times New Roman"/>
          <w:sz w:val="24"/>
          <w:szCs w:val="24"/>
        </w:rPr>
        <w:t xml:space="preserve"> Family </w:t>
      </w:r>
      <w:proofErr w:type="spellStart"/>
      <w:r w:rsidRPr="006E149E">
        <w:rPr>
          <w:rFonts w:cs="Times New Roman"/>
          <w:sz w:val="24"/>
          <w:szCs w:val="24"/>
        </w:rPr>
        <w:t>Therapy</w:t>
      </w:r>
      <w:proofErr w:type="spellEnd"/>
      <w:r w:rsidRPr="006E149E">
        <w:rPr>
          <w:rFonts w:cs="Times New Roman"/>
          <w:sz w:val="24"/>
          <w:szCs w:val="24"/>
        </w:rPr>
        <w:t xml:space="preserve"> van Dan </w:t>
      </w:r>
      <w:proofErr w:type="spellStart"/>
      <w:r w:rsidRPr="006E149E">
        <w:rPr>
          <w:rFonts w:cs="Times New Roman"/>
          <w:sz w:val="24"/>
          <w:szCs w:val="24"/>
        </w:rPr>
        <w:t>Hughes</w:t>
      </w:r>
      <w:proofErr w:type="spellEnd"/>
      <w:r w:rsidRPr="006E149E">
        <w:rPr>
          <w:rFonts w:cs="Times New Roman"/>
          <w:sz w:val="24"/>
          <w:szCs w:val="24"/>
        </w:rPr>
        <w:t>. Een Taal Erbij is een prachtige aanvulling op het zichtbaar maken van de hechtingspatronen en de ontstane dynamieken maar ook op de hechtingsgeschiedenissen van de gezinsleden.</w:t>
      </w:r>
    </w:p>
    <w:p w:rsidR="00DE3865" w:rsidRDefault="0013534C" w:rsidP="0013534C">
      <w:pPr>
        <w:spacing w:line="264" w:lineRule="auto"/>
        <w:ind w:left="567"/>
        <w:rPr>
          <w:rFonts w:cs="Times New Roman"/>
          <w:sz w:val="24"/>
          <w:szCs w:val="24"/>
        </w:rPr>
      </w:pPr>
      <w:r w:rsidRPr="006E149E">
        <w:rPr>
          <w:rFonts w:cs="Times New Roman"/>
          <w:sz w:val="24"/>
          <w:szCs w:val="24"/>
        </w:rPr>
        <w:t>Het helpt ons om de ouders te helpen hun kinderen datgene te gaan geven wat ze zelf als kind gemist hebben. Deze cursus richt zich op hechtingsgerichte vaardigheden en interventies van therapeuten, die van grote waarde zijn en kunnen worden toegepast in ouder/kind-therapie, gezinstherapie en partner/relatietherapie waarbij er sprake is van trauma- en/of hechtingsproblematiek.</w:t>
      </w:r>
      <w:r w:rsidRPr="006E149E">
        <w:rPr>
          <w:rFonts w:cs="Times New Roman"/>
          <w:sz w:val="24"/>
          <w:szCs w:val="24"/>
          <w:shd w:val="clear" w:color="auto" w:fill="FFFFFF"/>
        </w:rPr>
        <w:t xml:space="preserve"> De ingewikkelde verhalen en de hechtingsrelaties worden met behulp van Een Taal Erbij direct vertaald door de praktische oefeningen en rollenspelen. </w:t>
      </w:r>
      <w:r w:rsidRPr="006E149E">
        <w:rPr>
          <w:rFonts w:cs="Times New Roman"/>
          <w:sz w:val="24"/>
          <w:szCs w:val="24"/>
        </w:rPr>
        <w:t>De deelnemers krijgen tevens handvatten aangereikt hoe zij een helend gesprek tussen gezinsleden kunnen aangaan, gericht op de onderliggende gekwetste en kwetsbare emoties.</w:t>
      </w:r>
    </w:p>
    <w:p w:rsidR="0013534C" w:rsidRPr="0085229A" w:rsidRDefault="0013534C" w:rsidP="0013534C">
      <w:pPr>
        <w:spacing w:line="264" w:lineRule="auto"/>
        <w:ind w:left="567"/>
        <w:rPr>
          <w:sz w:val="24"/>
          <w:szCs w:val="24"/>
        </w:rPr>
      </w:pPr>
    </w:p>
    <w:p w:rsidR="004C3129" w:rsidRPr="004C3129" w:rsidRDefault="00005E3A" w:rsidP="00BB7C02">
      <w:pPr>
        <w:rPr>
          <w:b/>
          <w:sz w:val="24"/>
        </w:rPr>
      </w:pPr>
      <w:bookmarkStart w:id="3" w:name="_Hlk11065460"/>
      <w:bookmarkEnd w:id="2"/>
      <w:r>
        <w:rPr>
          <w:b/>
          <w:sz w:val="24"/>
        </w:rPr>
        <w:t>T</w:t>
      </w:r>
      <w:r w:rsidR="004C3129" w:rsidRPr="004C3129">
        <w:rPr>
          <w:b/>
          <w:sz w:val="24"/>
        </w:rPr>
        <w:t>oetsing</w:t>
      </w:r>
      <w:r>
        <w:rPr>
          <w:b/>
          <w:sz w:val="24"/>
        </w:rPr>
        <w:t xml:space="preserve"> en evaluatie</w:t>
      </w:r>
    </w:p>
    <w:p w:rsidR="004C3129" w:rsidRDefault="00F04DA5" w:rsidP="00BB7C02">
      <w:pPr>
        <w:ind w:left="567"/>
        <w:rPr>
          <w:sz w:val="24"/>
        </w:rPr>
      </w:pPr>
      <w:r>
        <w:rPr>
          <w:sz w:val="24"/>
        </w:rPr>
        <w:t>Deelnemers ontvangen e</w:t>
      </w:r>
      <w:r w:rsidR="00762877">
        <w:rPr>
          <w:sz w:val="24"/>
        </w:rPr>
        <w:t>e</w:t>
      </w:r>
      <w:r>
        <w:rPr>
          <w:sz w:val="24"/>
        </w:rPr>
        <w:t>n certificaat van deelname.</w:t>
      </w:r>
    </w:p>
    <w:p w:rsidR="004C3129" w:rsidRDefault="007F5A68" w:rsidP="00BB7C02">
      <w:pPr>
        <w:ind w:left="567"/>
        <w:rPr>
          <w:sz w:val="24"/>
        </w:rPr>
      </w:pPr>
      <w:r>
        <w:rPr>
          <w:sz w:val="24"/>
        </w:rPr>
        <w:t>Deelnemers vullen na afloop een uitgebreid evaluatieformulier in. Zie Bijlage. Opmerkingen [vooral die ter verbetering] worden zeer serieus genomen. De score voor de evaluatie van de inhoud en de locatie zijn vrijwel steeds 4 of 5.</w:t>
      </w:r>
    </w:p>
    <w:p w:rsidR="00F04DA5" w:rsidRPr="004C3129" w:rsidRDefault="00F04DA5" w:rsidP="00BB7C02">
      <w:pPr>
        <w:rPr>
          <w:sz w:val="24"/>
        </w:rPr>
      </w:pPr>
    </w:p>
    <w:p w:rsidR="004C3129" w:rsidRPr="00C87F03" w:rsidRDefault="004C3129" w:rsidP="00BB7C02">
      <w:pPr>
        <w:rPr>
          <w:b/>
          <w:sz w:val="24"/>
        </w:rPr>
      </w:pPr>
      <w:r w:rsidRPr="00C87F03">
        <w:rPr>
          <w:b/>
          <w:sz w:val="24"/>
        </w:rPr>
        <w:t>Lijst met verwijzingen naar wetenschappelijke literatuur, beschrijving van achtergronden, richtlijnen/protocollen en theorie waarop de scholing gebaseerd is</w:t>
      </w:r>
    </w:p>
    <w:p w:rsidR="00733041" w:rsidRPr="00733041" w:rsidRDefault="00733041" w:rsidP="00733041">
      <w:pPr>
        <w:pStyle w:val="Lijstalinea"/>
        <w:numPr>
          <w:ilvl w:val="3"/>
          <w:numId w:val="21"/>
        </w:numPr>
        <w:tabs>
          <w:tab w:val="left" w:pos="360"/>
        </w:tabs>
        <w:suppressAutoHyphens/>
        <w:spacing w:line="100" w:lineRule="atLeast"/>
        <w:rPr>
          <w:rFonts w:ascii="Georgia" w:hAnsi="Georgia"/>
        </w:rPr>
      </w:pPr>
      <w:proofErr w:type="spellStart"/>
      <w:r w:rsidRPr="00733041">
        <w:rPr>
          <w:rFonts w:ascii="Georgia" w:hAnsi="Georgia"/>
        </w:rPr>
        <w:t>Hughes</w:t>
      </w:r>
      <w:proofErr w:type="spellEnd"/>
      <w:r w:rsidRPr="00733041">
        <w:rPr>
          <w:rFonts w:ascii="Georgia" w:hAnsi="Georgia"/>
        </w:rPr>
        <w:t>, D.A. (2017). Hechtingsgerichte gezinstherapie – Werken aan de basis. Amsterdam: Uitgeverij SWP.</w:t>
      </w:r>
    </w:p>
    <w:p w:rsidR="00733041" w:rsidRPr="00733041" w:rsidRDefault="00733041" w:rsidP="00733041">
      <w:pPr>
        <w:pStyle w:val="Lijstalinea"/>
        <w:numPr>
          <w:ilvl w:val="3"/>
          <w:numId w:val="21"/>
        </w:numPr>
        <w:autoSpaceDE w:val="0"/>
        <w:autoSpaceDN w:val="0"/>
        <w:adjustRightInd w:val="0"/>
        <w:rPr>
          <w:rFonts w:ascii="Georgia" w:hAnsi="Georgia" w:cs="Times New Roman"/>
        </w:rPr>
      </w:pPr>
      <w:r w:rsidRPr="00733041">
        <w:rPr>
          <w:rFonts w:ascii="Georgia" w:hAnsi="Georgia"/>
          <w:bCs/>
          <w:noProof/>
        </w:rPr>
        <w:t xml:space="preserve">Tempe, J. De (2011). </w:t>
      </w:r>
      <w:r w:rsidRPr="00733041">
        <w:rPr>
          <w:rFonts w:ascii="Georgia" w:hAnsi="Georgia" w:cs="Times New Roman"/>
        </w:rPr>
        <w:t xml:space="preserve">Het sociale brein. Hebben systeemtherapeuten iets aan hersenonderzoek? </w:t>
      </w:r>
    </w:p>
    <w:p w:rsidR="00733041" w:rsidRPr="00733041" w:rsidRDefault="00733041" w:rsidP="00733041">
      <w:pPr>
        <w:pStyle w:val="Normaal1"/>
        <w:numPr>
          <w:ilvl w:val="3"/>
          <w:numId w:val="21"/>
        </w:numPr>
        <w:tabs>
          <w:tab w:val="left" w:pos="567"/>
        </w:tabs>
        <w:rPr>
          <w:rFonts w:ascii="Georgia" w:hAnsi="Georgia"/>
          <w:b w:val="0"/>
          <w:bCs w:val="0"/>
          <w:noProof/>
        </w:rPr>
      </w:pPr>
      <w:r w:rsidRPr="00733041">
        <w:rPr>
          <w:rFonts w:ascii="Georgia" w:hAnsi="Georgia"/>
          <w:b w:val="0"/>
          <w:bCs w:val="0"/>
          <w:noProof/>
        </w:rPr>
        <w:t xml:space="preserve">Gerits, L., &amp; Kleijbergen, K. (2005). Hechting en de herhaling van gezinsdynamieken. </w:t>
      </w:r>
    </w:p>
    <w:p w:rsidR="00733041" w:rsidRPr="00733041" w:rsidRDefault="00733041" w:rsidP="00733041">
      <w:pPr>
        <w:pStyle w:val="Normaal1"/>
        <w:numPr>
          <w:ilvl w:val="3"/>
          <w:numId w:val="21"/>
        </w:numPr>
        <w:tabs>
          <w:tab w:val="left" w:pos="567"/>
        </w:tabs>
        <w:rPr>
          <w:rFonts w:ascii="Georgia" w:hAnsi="Georgia"/>
          <w:b w:val="0"/>
          <w:bCs w:val="0"/>
        </w:rPr>
      </w:pPr>
      <w:r w:rsidRPr="00733041">
        <w:rPr>
          <w:rFonts w:ascii="Georgia" w:hAnsi="Georgia"/>
          <w:b w:val="0"/>
          <w:bCs w:val="0"/>
        </w:rPr>
        <w:t xml:space="preserve">Waal, J. de (2006). Partnerrelatietherapie, regulatie van emoties en gehechtheidstheorieën. </w:t>
      </w:r>
    </w:p>
    <w:p w:rsidR="00733041" w:rsidRPr="00733041" w:rsidRDefault="00733041" w:rsidP="00733041">
      <w:pPr>
        <w:pStyle w:val="Normaal1"/>
        <w:numPr>
          <w:ilvl w:val="3"/>
          <w:numId w:val="21"/>
        </w:numPr>
        <w:tabs>
          <w:tab w:val="left" w:pos="567"/>
        </w:tabs>
        <w:rPr>
          <w:rFonts w:ascii="Georgia" w:hAnsi="Georgia"/>
          <w:b w:val="0"/>
          <w:bCs w:val="0"/>
          <w:noProof/>
          <w:lang w:val="en-GB"/>
        </w:rPr>
      </w:pPr>
      <w:r w:rsidRPr="00733041">
        <w:rPr>
          <w:rFonts w:ascii="Georgia" w:hAnsi="Georgia"/>
          <w:b w:val="0"/>
          <w:bCs w:val="0"/>
          <w:noProof/>
          <w:lang w:val="en-US"/>
        </w:rPr>
        <w:t xml:space="preserve">Tempe, J. de (2008). Recensie van D.A. Hughes, Attachment-focused family therapy. </w:t>
      </w:r>
    </w:p>
    <w:p w:rsidR="00733041" w:rsidRPr="00733041" w:rsidRDefault="00733041" w:rsidP="00733041">
      <w:pPr>
        <w:pStyle w:val="Normaal1"/>
        <w:numPr>
          <w:ilvl w:val="3"/>
          <w:numId w:val="21"/>
        </w:numPr>
        <w:tabs>
          <w:tab w:val="left" w:pos="567"/>
        </w:tabs>
        <w:rPr>
          <w:rFonts w:ascii="Georgia" w:hAnsi="Georgia"/>
          <w:b w:val="0"/>
          <w:bCs w:val="0"/>
          <w:lang w:val="en-GB"/>
        </w:rPr>
      </w:pPr>
      <w:r w:rsidRPr="00733041">
        <w:rPr>
          <w:rFonts w:ascii="Georgia" w:hAnsi="Georgia"/>
          <w:b w:val="0"/>
          <w:bCs w:val="0"/>
          <w:noProof/>
          <w:lang w:val="en-GB"/>
        </w:rPr>
        <w:t>Rodenburg, L. (2014). Congresverslag Attachment Focused Family Therapy</w:t>
      </w:r>
      <w:r w:rsidRPr="00733041">
        <w:rPr>
          <w:rFonts w:ascii="Georgia" w:hAnsi="Georgia"/>
          <w:lang w:val="en-GB"/>
        </w:rPr>
        <w:t xml:space="preserve"> </w:t>
      </w:r>
      <w:r w:rsidRPr="00733041">
        <w:rPr>
          <w:rFonts w:ascii="Georgia" w:hAnsi="Georgia"/>
          <w:b w:val="0"/>
          <w:bCs w:val="0"/>
          <w:lang w:val="en-GB"/>
        </w:rPr>
        <w:t>NVRG 2014</w:t>
      </w:r>
      <w:r w:rsidRPr="00733041">
        <w:rPr>
          <w:rFonts w:ascii="Georgia" w:hAnsi="Georgia"/>
          <w:b w:val="0"/>
          <w:bCs w:val="0"/>
          <w:noProof/>
          <w:lang w:val="en-GB"/>
        </w:rPr>
        <w:t xml:space="preserve">. </w:t>
      </w:r>
    </w:p>
    <w:p w:rsidR="0013534C" w:rsidRPr="00733041" w:rsidRDefault="0013534C" w:rsidP="00733041">
      <w:pPr>
        <w:pStyle w:val="Lijstalinea"/>
        <w:numPr>
          <w:ilvl w:val="3"/>
          <w:numId w:val="21"/>
        </w:numPr>
        <w:rPr>
          <w:rFonts w:ascii="Georgia" w:eastAsia="Times New Roman" w:hAnsi="Georgia"/>
        </w:rPr>
      </w:pPr>
      <w:r w:rsidRPr="00733041">
        <w:rPr>
          <w:rFonts w:ascii="Georgia" w:eastAsia="Times New Roman" w:hAnsi="Georgia"/>
        </w:rPr>
        <w:t>De Loof,</w:t>
      </w:r>
      <w:r w:rsidR="00AD6E4F">
        <w:rPr>
          <w:rFonts w:ascii="Georgia" w:eastAsia="Times New Roman" w:hAnsi="Georgia"/>
        </w:rPr>
        <w:t xml:space="preserve"> </w:t>
      </w:r>
      <w:r w:rsidRPr="00733041">
        <w:rPr>
          <w:rFonts w:ascii="Georgia" w:eastAsia="Times New Roman" w:hAnsi="Georgia"/>
        </w:rPr>
        <w:t>L. (2016) Op de fiets naar school- Dialoog in tijden van onbetrouwbaarheid. Systeemtherapie 28(3), 220-225</w:t>
      </w:r>
    </w:p>
    <w:p w:rsidR="00733041" w:rsidRPr="00005E3A" w:rsidRDefault="0013534C" w:rsidP="00733041">
      <w:pPr>
        <w:pStyle w:val="Normaal1"/>
        <w:numPr>
          <w:ilvl w:val="3"/>
          <w:numId w:val="21"/>
        </w:numPr>
        <w:tabs>
          <w:tab w:val="left" w:pos="567"/>
        </w:tabs>
        <w:rPr>
          <w:rFonts w:ascii="Georgia" w:hAnsi="Georgia" w:cs="Times New Roman"/>
          <w:spacing w:val="-15"/>
        </w:rPr>
      </w:pPr>
      <w:r w:rsidRPr="00733041">
        <w:rPr>
          <w:rFonts w:ascii="Georgia" w:hAnsi="Georgia"/>
          <w:b w:val="0"/>
          <w:bCs w:val="0"/>
          <w:noProof/>
        </w:rPr>
        <w:t xml:space="preserve">Diekmann, M. (2005). Scheiden en verbinden met Een Taal Erbij. </w:t>
      </w:r>
    </w:p>
    <w:p w:rsidR="00BB7C02" w:rsidRPr="00F2193B" w:rsidRDefault="0013534C" w:rsidP="00600611">
      <w:pPr>
        <w:pStyle w:val="Normaal1"/>
        <w:numPr>
          <w:ilvl w:val="3"/>
          <w:numId w:val="22"/>
        </w:numPr>
        <w:tabs>
          <w:tab w:val="left" w:pos="567"/>
        </w:tabs>
        <w:rPr>
          <w:lang w:val="en-US"/>
        </w:rPr>
      </w:pPr>
      <w:r w:rsidRPr="00005E3A">
        <w:rPr>
          <w:rFonts w:ascii="Georgia" w:hAnsi="Georgia" w:cs="Times New Roman"/>
          <w:b w:val="0"/>
          <w:bCs w:val="0"/>
          <w:kern w:val="36"/>
          <w:lang w:val="en-GB"/>
        </w:rPr>
        <w:t xml:space="preserve">What is meant by PACE? </w:t>
      </w:r>
      <w:proofErr w:type="spellStart"/>
      <w:r w:rsidRPr="00005E3A">
        <w:rPr>
          <w:rFonts w:ascii="Georgia" w:hAnsi="Georgia" w:cs="Times New Roman"/>
          <w:b w:val="0"/>
          <w:bCs w:val="0"/>
          <w:kern w:val="36"/>
          <w:lang w:val="en-GB"/>
        </w:rPr>
        <w:t>Playfullness</w:t>
      </w:r>
      <w:proofErr w:type="spellEnd"/>
      <w:r w:rsidRPr="00005E3A">
        <w:rPr>
          <w:rFonts w:ascii="Georgia" w:hAnsi="Georgia" w:cs="Times New Roman"/>
          <w:b w:val="0"/>
          <w:bCs w:val="0"/>
          <w:kern w:val="36"/>
          <w:lang w:val="en-GB"/>
        </w:rPr>
        <w:t>, acceptance, curiosity, and empathy.</w:t>
      </w:r>
    </w:p>
    <w:bookmarkEnd w:id="3"/>
    <w:p w:rsidR="00BB7C02" w:rsidRPr="00F2193B" w:rsidRDefault="00BB7C02" w:rsidP="00BB7C02">
      <w:pPr>
        <w:rPr>
          <w:sz w:val="24"/>
          <w:lang w:val="en-US"/>
        </w:rPr>
      </w:pPr>
    </w:p>
    <w:sectPr w:rsidR="00BB7C02" w:rsidRPr="00F2193B" w:rsidSect="00E045BA">
      <w:headerReference w:type="default" r:id="rId7"/>
      <w:footerReference w:type="default" r:id="rId8"/>
      <w:pgSz w:w="11900" w:h="16840"/>
      <w:pgMar w:top="1985" w:right="1418"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F28" w:rsidRDefault="00B36F28" w:rsidP="004C3129">
      <w:pPr>
        <w:spacing w:line="240" w:lineRule="auto"/>
      </w:pPr>
      <w:r>
        <w:separator/>
      </w:r>
    </w:p>
  </w:endnote>
  <w:endnote w:type="continuationSeparator" w:id="0">
    <w:p w:rsidR="00B36F28" w:rsidRDefault="00B36F28" w:rsidP="004C3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659554"/>
      <w:docPartObj>
        <w:docPartGallery w:val="Page Numbers (Bottom of Page)"/>
        <w:docPartUnique/>
      </w:docPartObj>
    </w:sdtPr>
    <w:sdtEndPr/>
    <w:sdtContent>
      <w:p w:rsidR="004C3129" w:rsidRDefault="004C3129">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C3129" w:rsidRPr="004C3129" w:rsidRDefault="004C3129">
                              <w:pPr>
                                <w:pBdr>
                                  <w:top w:val="single" w:sz="4" w:space="1" w:color="7F7F7F" w:themeColor="background1" w:themeShade="7F"/>
                                </w:pBdr>
                                <w:jc w:val="center"/>
                                <w:rPr>
                                  <w:sz w:val="28"/>
                                </w:rPr>
                              </w:pPr>
                              <w:r w:rsidRPr="004C3129">
                                <w:rPr>
                                  <w:sz w:val="28"/>
                                </w:rPr>
                                <w:fldChar w:fldCharType="begin"/>
                              </w:r>
                              <w:r w:rsidRPr="004C3129">
                                <w:rPr>
                                  <w:sz w:val="28"/>
                                </w:rPr>
                                <w:instrText>PAGE   \* MERGEFORMAT</w:instrText>
                              </w:r>
                              <w:r w:rsidRPr="004C3129">
                                <w:rPr>
                                  <w:sz w:val="28"/>
                                </w:rPr>
                                <w:fldChar w:fldCharType="separate"/>
                              </w:r>
                              <w:r w:rsidRPr="004C3129">
                                <w:rPr>
                                  <w:sz w:val="28"/>
                                </w:rPr>
                                <w:t>2</w:t>
                              </w:r>
                              <w:r w:rsidRPr="004C3129">
                                <w:rPr>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4C3129" w:rsidRPr="004C3129" w:rsidRDefault="004C3129">
                        <w:pPr>
                          <w:pBdr>
                            <w:top w:val="single" w:sz="4" w:space="1" w:color="7F7F7F" w:themeColor="background1" w:themeShade="7F"/>
                          </w:pBdr>
                          <w:jc w:val="center"/>
                          <w:rPr>
                            <w:sz w:val="28"/>
                          </w:rPr>
                        </w:pPr>
                        <w:r w:rsidRPr="004C3129">
                          <w:rPr>
                            <w:sz w:val="28"/>
                          </w:rPr>
                          <w:fldChar w:fldCharType="begin"/>
                        </w:r>
                        <w:r w:rsidRPr="004C3129">
                          <w:rPr>
                            <w:sz w:val="28"/>
                          </w:rPr>
                          <w:instrText>PAGE   \* MERGEFORMAT</w:instrText>
                        </w:r>
                        <w:r w:rsidRPr="004C3129">
                          <w:rPr>
                            <w:sz w:val="28"/>
                          </w:rPr>
                          <w:fldChar w:fldCharType="separate"/>
                        </w:r>
                        <w:r w:rsidRPr="004C3129">
                          <w:rPr>
                            <w:sz w:val="28"/>
                          </w:rPr>
                          <w:t>2</w:t>
                        </w:r>
                        <w:r w:rsidRPr="004C3129">
                          <w:rPr>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F28" w:rsidRDefault="00B36F28" w:rsidP="004C3129">
      <w:pPr>
        <w:spacing w:line="240" w:lineRule="auto"/>
      </w:pPr>
      <w:r>
        <w:separator/>
      </w:r>
    </w:p>
  </w:footnote>
  <w:footnote w:type="continuationSeparator" w:id="0">
    <w:p w:rsidR="00B36F28" w:rsidRDefault="00B36F28" w:rsidP="004C31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129" w:rsidRDefault="00F2193B" w:rsidP="0013534C">
    <w:pPr>
      <w:pStyle w:val="Koptekst"/>
    </w:pPr>
    <w:r>
      <w:rPr>
        <w:noProof/>
      </w:rPr>
      <w:tab/>
    </w:r>
    <w:r w:rsidR="006E149E">
      <w:rPr>
        <w:noProof/>
      </w:rPr>
      <w:t xml:space="preserve"> </w:t>
    </w:r>
    <w:r w:rsidR="006E149E">
      <w:rPr>
        <w:noProof/>
      </w:rPr>
      <w:drawing>
        <wp:inline distT="0" distB="0" distL="0" distR="0" wp14:anchorId="62B3EE13" wp14:editId="2BC12F90">
          <wp:extent cx="2647950" cy="514350"/>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964EB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EC9"/>
    <w:multiLevelType w:val="hybridMultilevel"/>
    <w:tmpl w:val="D5EC7856"/>
    <w:lvl w:ilvl="0" w:tplc="87C2C0B2">
      <w:start w:val="1"/>
      <w:numFmt w:val="bullet"/>
      <w:lvlText w:val=""/>
      <w:lvlJc w:val="left"/>
      <w:pPr>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60260"/>
    <w:multiLevelType w:val="hybridMultilevel"/>
    <w:tmpl w:val="8258E51C"/>
    <w:lvl w:ilvl="0" w:tplc="138C242C">
      <w:start w:val="1"/>
      <w:numFmt w:val="bullet"/>
      <w:lvlText w:val=""/>
      <w:lvlJc w:val="left"/>
      <w:pPr>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60B57"/>
    <w:multiLevelType w:val="hybridMultilevel"/>
    <w:tmpl w:val="5FD6F88A"/>
    <w:lvl w:ilvl="0" w:tplc="2C9236B4">
      <w:start w:val="1"/>
      <w:numFmt w:val="bullet"/>
      <w:lvlText w:val=""/>
      <w:lvlJc w:val="left"/>
      <w:pPr>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992359"/>
    <w:multiLevelType w:val="hybridMultilevel"/>
    <w:tmpl w:val="9E3C1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1A0E22"/>
    <w:multiLevelType w:val="multilevel"/>
    <w:tmpl w:val="AC1C419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9383E"/>
    <w:multiLevelType w:val="hybridMultilevel"/>
    <w:tmpl w:val="D42E9DFA"/>
    <w:lvl w:ilvl="0" w:tplc="EF425326">
      <w:start w:val="1"/>
      <w:numFmt w:val="bullet"/>
      <w:lvlText w:val=""/>
      <w:lvlJc w:val="left"/>
      <w:pPr>
        <w:ind w:left="96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366518"/>
    <w:multiLevelType w:val="hybridMultilevel"/>
    <w:tmpl w:val="BF444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A42108"/>
    <w:multiLevelType w:val="hybridMultilevel"/>
    <w:tmpl w:val="7E16B8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A1A52"/>
    <w:multiLevelType w:val="hybridMultilevel"/>
    <w:tmpl w:val="1FB60F34"/>
    <w:lvl w:ilvl="0" w:tplc="A3267796">
      <w:start w:val="1"/>
      <w:numFmt w:val="decimal"/>
      <w:lvlText w:val="%1."/>
      <w:lvlJc w:val="left"/>
      <w:pPr>
        <w:ind w:left="964" w:hanging="397"/>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9" w15:restartNumberingAfterBreak="0">
    <w:nsid w:val="52AD0669"/>
    <w:multiLevelType w:val="hybridMultilevel"/>
    <w:tmpl w:val="57B06394"/>
    <w:lvl w:ilvl="0" w:tplc="E0E8D196">
      <w:start w:val="1"/>
      <w:numFmt w:val="bullet"/>
      <w:lvlText w:val=""/>
      <w:lvlJc w:val="left"/>
      <w:pPr>
        <w:ind w:left="1117" w:hanging="397"/>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535116E2"/>
    <w:multiLevelType w:val="hybridMultilevel"/>
    <w:tmpl w:val="13586B0E"/>
    <w:lvl w:ilvl="0" w:tplc="AEF0DE8E">
      <w:start w:val="1"/>
      <w:numFmt w:val="bullet"/>
      <w:lvlText w:val=""/>
      <w:lvlJc w:val="left"/>
      <w:pPr>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42571E"/>
    <w:multiLevelType w:val="hybridMultilevel"/>
    <w:tmpl w:val="CC72E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27075C"/>
    <w:multiLevelType w:val="hybridMultilevel"/>
    <w:tmpl w:val="EC2859C2"/>
    <w:lvl w:ilvl="0" w:tplc="E6E0AD2A">
      <w:start w:val="1"/>
      <w:numFmt w:val="bullet"/>
      <w:lvlText w:val=""/>
      <w:lvlJc w:val="left"/>
      <w:pPr>
        <w:ind w:left="96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836C41"/>
    <w:multiLevelType w:val="hybridMultilevel"/>
    <w:tmpl w:val="93EEA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AE468C"/>
    <w:multiLevelType w:val="multilevel"/>
    <w:tmpl w:val="B4BE756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03240"/>
    <w:multiLevelType w:val="hybridMultilevel"/>
    <w:tmpl w:val="FECC9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85D4BE64">
      <w:start w:val="1"/>
      <w:numFmt w:val="bullet"/>
      <w:lvlText w:val=""/>
      <w:lvlJc w:val="left"/>
      <w:pPr>
        <w:ind w:left="964" w:hanging="397"/>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5C4440"/>
    <w:multiLevelType w:val="hybridMultilevel"/>
    <w:tmpl w:val="34AE5C20"/>
    <w:lvl w:ilvl="0" w:tplc="234A38A6">
      <w:start w:val="1"/>
      <w:numFmt w:val="bullet"/>
      <w:lvlText w:val=""/>
      <w:lvlJc w:val="left"/>
      <w:pPr>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D068A7"/>
    <w:multiLevelType w:val="hybridMultilevel"/>
    <w:tmpl w:val="22BA7D7E"/>
    <w:lvl w:ilvl="0" w:tplc="D96A40F2">
      <w:start w:val="1"/>
      <w:numFmt w:val="bullet"/>
      <w:lvlText w:val=""/>
      <w:lvlJc w:val="left"/>
      <w:pPr>
        <w:ind w:left="96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956EF9"/>
    <w:multiLevelType w:val="hybridMultilevel"/>
    <w:tmpl w:val="2962F0FA"/>
    <w:lvl w:ilvl="0" w:tplc="04441B22">
      <w:start w:val="8"/>
      <w:numFmt w:val="bullet"/>
      <w:lvlText w:val="-"/>
      <w:lvlJc w:val="left"/>
      <w:pPr>
        <w:ind w:left="1080" w:hanging="360"/>
      </w:pPr>
      <w:rPr>
        <w:rFonts w:ascii="Georgia" w:eastAsia="Times New Roman" w:hAnsi="Georgia"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9" w15:restartNumberingAfterBreak="0">
    <w:nsid w:val="71AC18EF"/>
    <w:multiLevelType w:val="hybridMultilevel"/>
    <w:tmpl w:val="A1B29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A008BA26">
      <w:start w:val="1"/>
      <w:numFmt w:val="bullet"/>
      <w:lvlText w:val=""/>
      <w:lvlJc w:val="left"/>
      <w:pPr>
        <w:ind w:left="964" w:hanging="397"/>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7246C0"/>
    <w:multiLevelType w:val="hybridMultilevel"/>
    <w:tmpl w:val="FBCEA40A"/>
    <w:lvl w:ilvl="0" w:tplc="E0E8D196">
      <w:start w:val="1"/>
      <w:numFmt w:val="bullet"/>
      <w:lvlText w:val=""/>
      <w:lvlJc w:val="left"/>
      <w:pPr>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E60342"/>
    <w:multiLevelType w:val="multilevel"/>
    <w:tmpl w:val="B4BE756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0"/>
  </w:num>
  <w:num w:numId="4">
    <w:abstractNumId w:val="12"/>
  </w:num>
  <w:num w:numId="5">
    <w:abstractNumId w:val="14"/>
  </w:num>
  <w:num w:numId="6">
    <w:abstractNumId w:val="21"/>
  </w:num>
  <w:num w:numId="7">
    <w:abstractNumId w:val="4"/>
  </w:num>
  <w:num w:numId="8">
    <w:abstractNumId w:val="8"/>
  </w:num>
  <w:num w:numId="9">
    <w:abstractNumId w:val="2"/>
  </w:num>
  <w:num w:numId="10">
    <w:abstractNumId w:val="17"/>
  </w:num>
  <w:num w:numId="11">
    <w:abstractNumId w:val="1"/>
  </w:num>
  <w:num w:numId="12">
    <w:abstractNumId w:val="18"/>
  </w:num>
  <w:num w:numId="13">
    <w:abstractNumId w:val="20"/>
  </w:num>
  <w:num w:numId="14">
    <w:abstractNumId w:val="16"/>
  </w:num>
  <w:num w:numId="15">
    <w:abstractNumId w:val="10"/>
  </w:num>
  <w:num w:numId="16">
    <w:abstractNumId w:val="9"/>
  </w:num>
  <w:num w:numId="17">
    <w:abstractNumId w:val="5"/>
  </w:num>
  <w:num w:numId="18">
    <w:abstractNumId w:val="3"/>
  </w:num>
  <w:num w:numId="19">
    <w:abstractNumId w:val="11"/>
  </w:num>
  <w:num w:numId="20">
    <w:abstractNumId w:val="6"/>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29"/>
    <w:rsid w:val="00005E3A"/>
    <w:rsid w:val="000671CE"/>
    <w:rsid w:val="000D759C"/>
    <w:rsid w:val="001039DC"/>
    <w:rsid w:val="001120EE"/>
    <w:rsid w:val="001148A0"/>
    <w:rsid w:val="0013534C"/>
    <w:rsid w:val="00240DCA"/>
    <w:rsid w:val="003406F3"/>
    <w:rsid w:val="00374D63"/>
    <w:rsid w:val="003E6228"/>
    <w:rsid w:val="0043074E"/>
    <w:rsid w:val="004C3129"/>
    <w:rsid w:val="004F738C"/>
    <w:rsid w:val="006E149E"/>
    <w:rsid w:val="006E2D6A"/>
    <w:rsid w:val="00733041"/>
    <w:rsid w:val="00762877"/>
    <w:rsid w:val="007D0E40"/>
    <w:rsid w:val="007E6917"/>
    <w:rsid w:val="007F5A68"/>
    <w:rsid w:val="008033BC"/>
    <w:rsid w:val="008306C0"/>
    <w:rsid w:val="008A2956"/>
    <w:rsid w:val="008B12C2"/>
    <w:rsid w:val="008E5B05"/>
    <w:rsid w:val="00922167"/>
    <w:rsid w:val="00964EB8"/>
    <w:rsid w:val="00AD6E4F"/>
    <w:rsid w:val="00B36F28"/>
    <w:rsid w:val="00B96E64"/>
    <w:rsid w:val="00BB7C02"/>
    <w:rsid w:val="00C02244"/>
    <w:rsid w:val="00C4622A"/>
    <w:rsid w:val="00C82F45"/>
    <w:rsid w:val="00C87F03"/>
    <w:rsid w:val="00D13CB2"/>
    <w:rsid w:val="00DE3865"/>
    <w:rsid w:val="00DF29C8"/>
    <w:rsid w:val="00E045BA"/>
    <w:rsid w:val="00F04DA5"/>
    <w:rsid w:val="00F2193B"/>
    <w:rsid w:val="00FB3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9A60A"/>
  <w15:chartTrackingRefBased/>
  <w15:docId w15:val="{36928877-CB05-4953-ACAE-8BA56458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4F738C"/>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12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3129"/>
  </w:style>
  <w:style w:type="paragraph" w:styleId="Voettekst">
    <w:name w:val="footer"/>
    <w:basedOn w:val="Standaard"/>
    <w:link w:val="VoettekstChar"/>
    <w:uiPriority w:val="99"/>
    <w:unhideWhenUsed/>
    <w:rsid w:val="004C312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3129"/>
  </w:style>
  <w:style w:type="paragraph" w:styleId="Lijstalinea">
    <w:name w:val="List Paragraph"/>
    <w:basedOn w:val="Standaard"/>
    <w:uiPriority w:val="34"/>
    <w:qFormat/>
    <w:rsid w:val="004C3129"/>
    <w:pPr>
      <w:spacing w:line="240" w:lineRule="auto"/>
      <w:ind w:left="720"/>
      <w:contextualSpacing/>
    </w:pPr>
    <w:rPr>
      <w:rFonts w:asciiTheme="minorHAnsi" w:hAnsiTheme="minorHAnsi"/>
      <w:sz w:val="24"/>
      <w:szCs w:val="24"/>
    </w:rPr>
  </w:style>
  <w:style w:type="character" w:styleId="Hyperlink">
    <w:name w:val="Hyperlink"/>
    <w:basedOn w:val="Standaardalinea-lettertype"/>
    <w:uiPriority w:val="99"/>
    <w:unhideWhenUsed/>
    <w:rsid w:val="004C3129"/>
    <w:rPr>
      <w:color w:val="0563C1" w:themeColor="hyperlink"/>
      <w:u w:val="single"/>
    </w:rPr>
  </w:style>
  <w:style w:type="character" w:styleId="Onopgelostemelding">
    <w:name w:val="Unresolved Mention"/>
    <w:basedOn w:val="Standaardalinea-lettertype"/>
    <w:uiPriority w:val="99"/>
    <w:semiHidden/>
    <w:unhideWhenUsed/>
    <w:rsid w:val="003406F3"/>
    <w:rPr>
      <w:color w:val="605E5C"/>
      <w:shd w:val="clear" w:color="auto" w:fill="E1DFDD"/>
    </w:rPr>
  </w:style>
  <w:style w:type="paragraph" w:styleId="Normaalweb">
    <w:name w:val="Normal (Web)"/>
    <w:basedOn w:val="Standaard"/>
    <w:uiPriority w:val="99"/>
    <w:rsid w:val="004F738C"/>
    <w:pPr>
      <w:spacing w:beforeLines="1" w:afterLines="1" w:line="240" w:lineRule="auto"/>
    </w:pPr>
    <w:rPr>
      <w:rFonts w:ascii="Times" w:hAnsi="Times" w:cs="Times New Roman"/>
      <w:sz w:val="20"/>
      <w:szCs w:val="20"/>
      <w:lang w:val="en-GB"/>
    </w:rPr>
  </w:style>
  <w:style w:type="character" w:customStyle="1" w:styleId="apple-converted-space">
    <w:name w:val="apple-converted-space"/>
    <w:basedOn w:val="Standaardalinea-lettertype"/>
    <w:rsid w:val="004F738C"/>
  </w:style>
  <w:style w:type="character" w:customStyle="1" w:styleId="Kop5Char">
    <w:name w:val="Kop 5 Char"/>
    <w:basedOn w:val="Standaardalinea-lettertype"/>
    <w:link w:val="Kop5"/>
    <w:uiPriority w:val="9"/>
    <w:rsid w:val="004F738C"/>
    <w:rPr>
      <w:rFonts w:ascii="Times New Roman" w:eastAsia="Times New Roman" w:hAnsi="Times New Roman" w:cs="Times New Roman"/>
      <w:b/>
      <w:bCs/>
      <w:sz w:val="20"/>
      <w:szCs w:val="20"/>
      <w:lang w:eastAsia="nl-NL"/>
    </w:rPr>
  </w:style>
  <w:style w:type="paragraph" w:customStyle="1" w:styleId="Normaal1">
    <w:name w:val="Normaal1"/>
    <w:qFormat/>
    <w:rsid w:val="0013534C"/>
    <w:pPr>
      <w:spacing w:line="240" w:lineRule="auto"/>
    </w:pPr>
    <w:rPr>
      <w:rFonts w:ascii="Arial" w:eastAsia="Times New Roman" w:hAnsi="Arial" w:cs="Arial"/>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925633">
      <w:bodyDiv w:val="1"/>
      <w:marLeft w:val="0"/>
      <w:marRight w:val="0"/>
      <w:marTop w:val="0"/>
      <w:marBottom w:val="0"/>
      <w:divBdr>
        <w:top w:val="none" w:sz="0" w:space="0" w:color="auto"/>
        <w:left w:val="none" w:sz="0" w:space="0" w:color="auto"/>
        <w:bottom w:val="none" w:sz="0" w:space="0" w:color="auto"/>
        <w:right w:val="none" w:sz="0" w:space="0" w:color="auto"/>
      </w:divBdr>
    </w:div>
    <w:div w:id="1744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Egmond</dc:creator>
  <cp:keywords/>
  <dc:description/>
  <cp:lastModifiedBy>Peter Warnier</cp:lastModifiedBy>
  <cp:revision>4</cp:revision>
  <dcterms:created xsi:type="dcterms:W3CDTF">2019-06-11T11:16:00Z</dcterms:created>
  <dcterms:modified xsi:type="dcterms:W3CDTF">2020-01-11T10:26:00Z</dcterms:modified>
</cp:coreProperties>
</file>